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5E" w:rsidRDefault="00606C5E" w:rsidP="00606C5E">
      <w:pPr>
        <w:shd w:val="clear" w:color="auto" w:fill="FFFFFF"/>
        <w:spacing w:before="100" w:beforeAutospacing="1" w:after="100" w:afterAutospacing="1" w:line="240" w:lineRule="auto"/>
        <w:jc w:val="both"/>
        <w:rPr>
          <w:rFonts w:ascii="Calibri" w:eastAsia="Times New Roman" w:hAnsi="Calibri" w:cs="Calibri"/>
          <w:color w:val="3B454A"/>
          <w:sz w:val="24"/>
          <w:szCs w:val="24"/>
          <w:lang w:eastAsia="it-IT"/>
        </w:rPr>
      </w:pPr>
    </w:p>
    <w:p w:rsidR="00606C5E" w:rsidRPr="001A668B" w:rsidRDefault="00606C5E" w:rsidP="00606C5E">
      <w:pPr>
        <w:shd w:val="clear" w:color="auto" w:fill="FFFFFF"/>
        <w:spacing w:before="100" w:beforeAutospacing="1" w:after="100" w:afterAutospacing="1" w:line="240" w:lineRule="auto"/>
        <w:jc w:val="both"/>
        <w:rPr>
          <w:rFonts w:ascii="Calibri" w:eastAsia="Times New Roman" w:hAnsi="Calibri" w:cs="Calibri"/>
          <w:b/>
          <w:sz w:val="24"/>
          <w:szCs w:val="24"/>
          <w:lang w:eastAsia="it-IT"/>
        </w:rPr>
      </w:pPr>
      <w:r w:rsidRPr="001A668B">
        <w:rPr>
          <w:rFonts w:ascii="Calibri" w:eastAsia="Times New Roman" w:hAnsi="Calibri" w:cs="Calibri"/>
          <w:b/>
          <w:sz w:val="24"/>
          <w:szCs w:val="24"/>
          <w:lang w:eastAsia="it-IT"/>
        </w:rPr>
        <w:t>STANDARD QUALITATIVI</w:t>
      </w:r>
    </w:p>
    <w:p w:rsidR="00606C5E" w:rsidRPr="00606C5E"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proofErr w:type="gramStart"/>
      <w:r w:rsidRPr="00606C5E">
        <w:rPr>
          <w:rFonts w:ascii="Calibri" w:eastAsia="Times New Roman" w:hAnsi="Calibri" w:cs="Calibri"/>
          <w:sz w:val="24"/>
          <w:szCs w:val="24"/>
          <w:lang w:eastAsia="it-IT"/>
        </w:rPr>
        <w:t>La  Fondazione</w:t>
      </w:r>
      <w:proofErr w:type="gramEnd"/>
      <w:r w:rsidRPr="00606C5E">
        <w:rPr>
          <w:rFonts w:ascii="Calibri" w:eastAsia="Times New Roman" w:hAnsi="Calibri" w:cs="Calibri"/>
          <w:sz w:val="24"/>
          <w:szCs w:val="24"/>
          <w:lang w:eastAsia="it-IT"/>
        </w:rPr>
        <w:t xml:space="preserve"> </w:t>
      </w:r>
      <w:proofErr w:type="spellStart"/>
      <w:r w:rsidRPr="00606C5E">
        <w:rPr>
          <w:rFonts w:ascii="Calibri" w:eastAsia="Times New Roman" w:hAnsi="Calibri" w:cs="Calibri"/>
          <w:sz w:val="24"/>
          <w:szCs w:val="24"/>
          <w:lang w:eastAsia="it-IT"/>
        </w:rPr>
        <w:t>Onlus</w:t>
      </w:r>
      <w:proofErr w:type="spellEnd"/>
      <w:r w:rsidRPr="00606C5E">
        <w:rPr>
          <w:rFonts w:ascii="Calibri" w:eastAsia="Times New Roman" w:hAnsi="Calibri" w:cs="Calibri"/>
          <w:sz w:val="24"/>
          <w:szCs w:val="24"/>
          <w:lang w:eastAsia="it-IT"/>
        </w:rPr>
        <w:t xml:space="preserve"> Ninj Beccagutti ha definito standard generali e specifici di qualità e quantità di cui assicurano il rispetto, tenendo presente che, data la peculiarità dei servizi resi alla persona in cui la stessa è parte del processo </w:t>
      </w:r>
      <w:proofErr w:type="spellStart"/>
      <w:r w:rsidRPr="00606C5E">
        <w:rPr>
          <w:rFonts w:ascii="Calibri" w:eastAsia="Times New Roman" w:hAnsi="Calibri" w:cs="Calibri"/>
          <w:sz w:val="24"/>
          <w:szCs w:val="24"/>
          <w:lang w:eastAsia="it-IT"/>
        </w:rPr>
        <w:t>erogativo</w:t>
      </w:r>
      <w:proofErr w:type="spellEnd"/>
      <w:r w:rsidRPr="00606C5E">
        <w:rPr>
          <w:rFonts w:ascii="Calibri" w:eastAsia="Times New Roman" w:hAnsi="Calibri" w:cs="Calibri"/>
          <w:sz w:val="24"/>
          <w:szCs w:val="24"/>
          <w:lang w:eastAsia="it-IT"/>
        </w:rPr>
        <w:t>, non sempre è possibile l’individuazione di indici quantitativi che misurino il servizio erogato.</w:t>
      </w:r>
    </w:p>
    <w:p w:rsidR="00606C5E" w:rsidRPr="00606C5E" w:rsidRDefault="00606C5E" w:rsidP="00606C5E">
      <w:pPr>
        <w:shd w:val="clear" w:color="auto" w:fill="FFFFFF"/>
        <w:spacing w:before="100" w:beforeAutospacing="1" w:after="100" w:afterAutospacing="1" w:line="240" w:lineRule="auto"/>
        <w:jc w:val="both"/>
        <w:rPr>
          <w:rFonts w:ascii="Calibri" w:eastAsia="Times New Roman" w:hAnsi="Calibri" w:cs="Calibri"/>
          <w:b/>
          <w:bCs/>
          <w:color w:val="0000FF"/>
          <w:sz w:val="24"/>
          <w:szCs w:val="24"/>
          <w:lang w:eastAsia="it-IT"/>
        </w:rPr>
      </w:pPr>
      <w:r w:rsidRPr="00606C5E">
        <w:rPr>
          <w:rFonts w:ascii="Calibri" w:eastAsia="Times New Roman" w:hAnsi="Calibri" w:cs="Calibri"/>
          <w:color w:val="3B454A"/>
          <w:sz w:val="24"/>
          <w:szCs w:val="24"/>
          <w:lang w:eastAsia="it-IT"/>
        </w:rPr>
        <w:br/>
      </w:r>
      <w:r w:rsidRPr="00606C5E">
        <w:rPr>
          <w:rFonts w:ascii="Calibri" w:eastAsia="Times New Roman" w:hAnsi="Calibri" w:cs="Calibri"/>
          <w:b/>
          <w:bCs/>
          <w:color w:val="0000FF"/>
          <w:sz w:val="24"/>
          <w:szCs w:val="24"/>
          <w:lang w:eastAsia="it-IT"/>
        </w:rPr>
        <w:t>STAND</w:t>
      </w:r>
      <w:r w:rsidR="00906C5A">
        <w:rPr>
          <w:rFonts w:ascii="Calibri" w:eastAsia="Times New Roman" w:hAnsi="Calibri" w:cs="Calibri"/>
          <w:b/>
          <w:bCs/>
          <w:color w:val="0000FF"/>
          <w:sz w:val="24"/>
          <w:szCs w:val="24"/>
          <w:lang w:eastAsia="it-IT"/>
        </w:rPr>
        <w:t>A</w:t>
      </w:r>
      <w:r w:rsidRPr="00606C5E">
        <w:rPr>
          <w:rFonts w:ascii="Calibri" w:eastAsia="Times New Roman" w:hAnsi="Calibri" w:cs="Calibri"/>
          <w:b/>
          <w:bCs/>
          <w:color w:val="0000FF"/>
          <w:sz w:val="24"/>
          <w:szCs w:val="24"/>
          <w:lang w:eastAsia="it-IT"/>
        </w:rPr>
        <w:t>RD DI QUALITA’ GENERALI</w:t>
      </w:r>
    </w:p>
    <w:p w:rsidR="00606C5E" w:rsidRPr="00906C5A"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906C5A">
        <w:rPr>
          <w:rFonts w:ascii="Calibri" w:eastAsia="Times New Roman" w:hAnsi="Calibri" w:cs="Calibri"/>
          <w:sz w:val="24"/>
          <w:szCs w:val="24"/>
          <w:lang w:eastAsia="it-IT"/>
        </w:rPr>
        <w:t xml:space="preserve">1.Impiego </w:t>
      </w:r>
      <w:r w:rsidRPr="00606C5E">
        <w:rPr>
          <w:rFonts w:ascii="Calibri" w:eastAsia="Times New Roman" w:hAnsi="Calibri" w:cs="Calibri"/>
          <w:sz w:val="24"/>
          <w:szCs w:val="24"/>
          <w:lang w:eastAsia="it-IT"/>
        </w:rPr>
        <w:t>di</w:t>
      </w:r>
      <w:r w:rsidRPr="00906C5A">
        <w:rPr>
          <w:rFonts w:ascii="Calibri" w:eastAsia="Times New Roman" w:hAnsi="Calibri" w:cs="Calibri"/>
          <w:sz w:val="24"/>
          <w:szCs w:val="24"/>
          <w:lang w:eastAsia="it-IT"/>
        </w:rPr>
        <w:t xml:space="preserve"> </w:t>
      </w:r>
      <w:r w:rsidRPr="00606C5E">
        <w:rPr>
          <w:rFonts w:ascii="Calibri" w:eastAsia="Times New Roman" w:hAnsi="Calibri" w:cs="Calibri"/>
          <w:sz w:val="24"/>
          <w:szCs w:val="24"/>
          <w:lang w:eastAsia="it-IT"/>
        </w:rPr>
        <w:t>Procedure e Protocolli</w:t>
      </w:r>
    </w:p>
    <w:p w:rsidR="00906C5A"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606C5E">
        <w:rPr>
          <w:rFonts w:ascii="Calibri" w:eastAsia="Times New Roman" w:hAnsi="Calibri" w:cs="Calibri"/>
          <w:sz w:val="24"/>
          <w:szCs w:val="24"/>
          <w:lang w:eastAsia="it-IT"/>
        </w:rPr>
        <w:t>Il personale utilizza procedure documentate che indicano il modo in cui un determinato processo viene realizzato, e protocolli che consentono ai lavoratori di avere regole comuni per il raggiungimento degli obbietti. Le procedure e i protocolli sono mantenuti costantemente aggiornati e</w:t>
      </w:r>
      <w:r w:rsidRPr="00906C5A">
        <w:rPr>
          <w:rFonts w:ascii="Calibri" w:eastAsia="Times New Roman" w:hAnsi="Calibri" w:cs="Calibri"/>
          <w:sz w:val="24"/>
          <w:szCs w:val="24"/>
          <w:lang w:eastAsia="it-IT"/>
        </w:rPr>
        <w:t xml:space="preserve"> </w:t>
      </w:r>
      <w:r w:rsidRPr="00606C5E">
        <w:rPr>
          <w:rFonts w:ascii="Calibri" w:eastAsia="Times New Roman" w:hAnsi="Calibri" w:cs="Calibri"/>
          <w:sz w:val="24"/>
          <w:szCs w:val="24"/>
          <w:lang w:eastAsia="it-IT"/>
        </w:rPr>
        <w:t>revisionati.</w:t>
      </w:r>
    </w:p>
    <w:p w:rsidR="00606C5E" w:rsidRPr="00906C5A"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606C5E">
        <w:rPr>
          <w:rFonts w:ascii="Calibri" w:eastAsia="Times New Roman" w:hAnsi="Calibri" w:cs="Calibri"/>
          <w:sz w:val="24"/>
          <w:szCs w:val="24"/>
          <w:lang w:eastAsia="it-IT"/>
        </w:rPr>
        <w:t>2.</w:t>
      </w:r>
      <w:r w:rsidRPr="00906C5A">
        <w:rPr>
          <w:rFonts w:ascii="Calibri" w:eastAsia="Times New Roman" w:hAnsi="Calibri" w:cs="Calibri"/>
          <w:sz w:val="24"/>
          <w:szCs w:val="24"/>
          <w:lang w:eastAsia="it-IT"/>
        </w:rPr>
        <w:t xml:space="preserve">Formazione del </w:t>
      </w:r>
      <w:r w:rsidRPr="00606C5E">
        <w:rPr>
          <w:rFonts w:ascii="Calibri" w:eastAsia="Times New Roman" w:hAnsi="Calibri" w:cs="Calibri"/>
          <w:sz w:val="24"/>
          <w:szCs w:val="24"/>
          <w:lang w:eastAsia="it-IT"/>
        </w:rPr>
        <w:t>personale</w:t>
      </w:r>
    </w:p>
    <w:p w:rsidR="00606C5E" w:rsidRPr="00906C5A"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606C5E">
        <w:rPr>
          <w:rFonts w:ascii="Calibri" w:eastAsia="Times New Roman" w:hAnsi="Calibri" w:cs="Calibri"/>
          <w:sz w:val="24"/>
          <w:szCs w:val="24"/>
          <w:lang w:eastAsia="it-IT"/>
        </w:rPr>
        <w:t>Nell’ambito della generale attività dell’Ente, anche l’arricchimento professionale dei dipendenti si pone come fattore di primaria importanza per la qualità dell’erogazione dei servizi ai residenti. Tale obbiettivo viene generalmente sviluppato attraverso la partecipazione a corsi di aggiornamento, lo scambio di esperienze con altre realtà, nonché la promozione di percorsi di studio svolti anche all’interno</w:t>
      </w:r>
      <w:r w:rsidRPr="00906C5A">
        <w:rPr>
          <w:rFonts w:ascii="Calibri" w:eastAsia="Times New Roman" w:hAnsi="Calibri" w:cs="Calibri"/>
          <w:sz w:val="24"/>
          <w:szCs w:val="24"/>
          <w:lang w:eastAsia="it-IT"/>
        </w:rPr>
        <w:t xml:space="preserve"> d</w:t>
      </w:r>
      <w:r w:rsidRPr="00606C5E">
        <w:rPr>
          <w:rFonts w:ascii="Calibri" w:eastAsia="Times New Roman" w:hAnsi="Calibri" w:cs="Calibri"/>
          <w:sz w:val="24"/>
          <w:szCs w:val="24"/>
          <w:lang w:eastAsia="it-IT"/>
        </w:rPr>
        <w:t>ell’Ente.</w:t>
      </w:r>
      <w:r w:rsidRPr="00906C5A">
        <w:rPr>
          <w:rFonts w:ascii="Calibri" w:eastAsia="Times New Roman" w:hAnsi="Calibri" w:cs="Calibri"/>
          <w:sz w:val="24"/>
          <w:szCs w:val="24"/>
          <w:lang w:eastAsia="it-IT"/>
        </w:rPr>
        <w:t xml:space="preserve"> </w:t>
      </w:r>
      <w:r w:rsidRPr="00606C5E">
        <w:rPr>
          <w:rFonts w:ascii="Calibri" w:eastAsia="Times New Roman" w:hAnsi="Calibri" w:cs="Calibri"/>
          <w:sz w:val="24"/>
          <w:szCs w:val="24"/>
          <w:lang w:eastAsia="it-IT"/>
        </w:rPr>
        <w:t>Annualmente viene programmata la partecipazione delle figure professionali ai corsi, su tematiche di interesse per ciascuna professionalità e/o proposte dagli stessi operatori, mediante formale approvazione del Piano di Formazione.</w:t>
      </w:r>
    </w:p>
    <w:p w:rsidR="00606C5E" w:rsidRPr="00906C5A"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606C5E">
        <w:rPr>
          <w:rFonts w:ascii="Calibri" w:eastAsia="Times New Roman" w:hAnsi="Calibri" w:cs="Calibri"/>
          <w:sz w:val="24"/>
          <w:szCs w:val="24"/>
          <w:lang w:eastAsia="it-IT"/>
        </w:rPr>
        <w:t>3.H.A.C.C.P.</w:t>
      </w:r>
      <w:r w:rsidRPr="00606C5E">
        <w:rPr>
          <w:rFonts w:ascii="Calibri" w:eastAsia="Times New Roman" w:hAnsi="Calibri" w:cs="Calibri"/>
          <w:sz w:val="24"/>
          <w:szCs w:val="24"/>
          <w:lang w:eastAsia="it-IT"/>
        </w:rPr>
        <w:br/>
        <w:t>La RSA ha definito un sistema di autocontrollo dei punti critici in materia di igiene e sicurezza alimentare (come previsto dal D.Lgs.155/97). Il personale addetto è formato nel rispetto di quanto previsto dalla normativa in materia di igiene e prevenzione delle contaminazioni alimentari.</w:t>
      </w:r>
      <w:r w:rsidRPr="00606C5E">
        <w:rPr>
          <w:rFonts w:ascii="Calibri" w:eastAsia="Times New Roman" w:hAnsi="Calibri" w:cs="Calibri"/>
          <w:sz w:val="24"/>
          <w:szCs w:val="24"/>
          <w:lang w:eastAsia="it-IT"/>
        </w:rPr>
        <w:br/>
        <w:t>Il manuale viene periodicamente revisionato.</w:t>
      </w:r>
    </w:p>
    <w:p w:rsidR="00606C5E" w:rsidRPr="00BF795D"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bookmarkStart w:id="0" w:name="_GoBack"/>
      <w:bookmarkEnd w:id="0"/>
      <w:r w:rsidRPr="00906C5A">
        <w:rPr>
          <w:rFonts w:ascii="Calibri" w:eastAsia="Times New Roman" w:hAnsi="Calibri" w:cs="Calibri"/>
          <w:sz w:val="24"/>
          <w:szCs w:val="24"/>
          <w:lang w:eastAsia="it-IT"/>
        </w:rPr>
        <w:br/>
      </w:r>
      <w:r w:rsidR="00BF795D" w:rsidRPr="00BF795D">
        <w:rPr>
          <w:rFonts w:ascii="Calibri" w:eastAsia="Times New Roman" w:hAnsi="Calibri" w:cs="Calibri"/>
          <w:sz w:val="24"/>
          <w:szCs w:val="24"/>
          <w:lang w:eastAsia="it-IT"/>
        </w:rPr>
        <w:t>4.Attuazione GDPR 2016/679</w:t>
      </w:r>
      <w:r w:rsidRPr="00BF795D">
        <w:rPr>
          <w:rFonts w:ascii="Calibri" w:eastAsia="Times New Roman" w:hAnsi="Calibri" w:cs="Calibri"/>
          <w:sz w:val="24"/>
          <w:szCs w:val="24"/>
          <w:lang w:eastAsia="it-IT"/>
        </w:rPr>
        <w:t xml:space="preserve"> e successive modifiche ed integrazioni (Privacy)</w:t>
      </w:r>
      <w:r w:rsidRPr="00BF795D">
        <w:rPr>
          <w:rFonts w:ascii="Calibri" w:eastAsia="Times New Roman" w:hAnsi="Calibri" w:cs="Calibri"/>
          <w:sz w:val="24"/>
          <w:szCs w:val="24"/>
          <w:lang w:eastAsia="it-IT"/>
        </w:rPr>
        <w:br/>
        <w:t>E’ garantito il rispetto della normativa vigente in materia di tutela dei dati personali. L’Ente si è dotato degli strumenti necessari, informatici e manuali, a tutela della riservatezza dei dati in possesso della RSA. Al momento della presentazione della domanda di ricovero ed al momento dell’ingresso in struttura viene richiesto all’ospite il consenso al  trattamento dei propri dati personali e sanitari limitatamente alle esigenze funzionali della Casa di Riposo.</w:t>
      </w:r>
      <w:r w:rsidRPr="00BF795D">
        <w:rPr>
          <w:rFonts w:ascii="Calibri" w:eastAsia="Times New Roman" w:hAnsi="Calibri" w:cs="Calibri"/>
          <w:sz w:val="24"/>
          <w:szCs w:val="24"/>
          <w:lang w:eastAsia="it-IT"/>
        </w:rPr>
        <w:br/>
        <w:t xml:space="preserve">L’interessato ha diritto: </w:t>
      </w:r>
    </w:p>
    <w:p w:rsidR="00606C5E" w:rsidRPr="00BF795D" w:rsidRDefault="00606C5E" w:rsidP="00037D40">
      <w:pPr>
        <w:numPr>
          <w:ilvl w:val="0"/>
          <w:numId w:val="2"/>
        </w:num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BF795D">
        <w:rPr>
          <w:rFonts w:ascii="Calibri" w:eastAsia="Times New Roman" w:hAnsi="Calibri" w:cs="Calibri"/>
          <w:sz w:val="24"/>
          <w:szCs w:val="24"/>
          <w:lang w:eastAsia="it-IT"/>
        </w:rPr>
        <w:t xml:space="preserve"> di conoscere tutti i dati personali a disposizione dell’Ente e le modalità di trattamento degli stessi; </w:t>
      </w:r>
    </w:p>
    <w:p w:rsidR="00606C5E" w:rsidRPr="00BF795D" w:rsidRDefault="00606C5E" w:rsidP="00037D40">
      <w:pPr>
        <w:numPr>
          <w:ilvl w:val="0"/>
          <w:numId w:val="2"/>
        </w:num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BF795D">
        <w:rPr>
          <w:rFonts w:ascii="Calibri" w:eastAsia="Times New Roman" w:hAnsi="Calibri" w:cs="Calibri"/>
          <w:sz w:val="24"/>
          <w:szCs w:val="24"/>
          <w:lang w:eastAsia="it-IT"/>
        </w:rPr>
        <w:t xml:space="preserve">di opporsi al trattamento dei dati personali che lo riguardano; </w:t>
      </w:r>
    </w:p>
    <w:p w:rsidR="00606C5E" w:rsidRPr="00BF795D" w:rsidRDefault="00606C5E" w:rsidP="00606C5E">
      <w:pPr>
        <w:numPr>
          <w:ilvl w:val="0"/>
          <w:numId w:val="2"/>
        </w:num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BF795D">
        <w:rPr>
          <w:rFonts w:ascii="Calibri" w:eastAsia="Times New Roman" w:hAnsi="Calibri" w:cs="Calibri"/>
          <w:sz w:val="24"/>
          <w:szCs w:val="24"/>
          <w:lang w:eastAsia="it-IT"/>
        </w:rPr>
        <w:t xml:space="preserve">alla riservatezza sulle informazioni che riguardano lo stato di salute </w:t>
      </w:r>
    </w:p>
    <w:p w:rsidR="00606C5E" w:rsidRPr="00906C5A"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606C5E">
        <w:rPr>
          <w:rFonts w:ascii="Calibri" w:eastAsia="Times New Roman" w:hAnsi="Calibri" w:cs="Calibri"/>
          <w:sz w:val="24"/>
          <w:szCs w:val="24"/>
          <w:lang w:eastAsia="it-IT"/>
        </w:rPr>
        <w:lastRenderedPageBreak/>
        <w:br/>
        <w:t>5. Servizio gestione reclami</w:t>
      </w:r>
    </w:p>
    <w:p w:rsidR="00606C5E" w:rsidRPr="00906C5A"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606C5E">
        <w:rPr>
          <w:rFonts w:ascii="Calibri" w:eastAsia="Times New Roman" w:hAnsi="Calibri" w:cs="Calibri"/>
          <w:sz w:val="24"/>
          <w:szCs w:val="24"/>
          <w:lang w:eastAsia="it-IT"/>
        </w:rPr>
        <w:t>L’Ospite (e/o i suoi famigliari) può effettuare reclami, segnalare disservizi, evidenziare suggerimenti, in relazione ai servizi erogati. Ciò permette all’Ente di avvicinare i propri servizi alle aspettative dei residenti e di rendere un servizio migliore. Per utilizzare concretamente il servizio, i famigliari e/o gli ospiti devono compilare apposito modulo (</w:t>
      </w:r>
      <w:r w:rsidR="00101FAE" w:rsidRPr="00101FAE">
        <w:rPr>
          <w:rFonts w:ascii="Calibri" w:eastAsia="Times New Roman" w:hAnsi="Calibri" w:cs="Calibri"/>
          <w:color w:val="FF0000"/>
          <w:sz w:val="24"/>
          <w:szCs w:val="24"/>
          <w:lang w:eastAsia="it-IT"/>
        </w:rPr>
        <w:t xml:space="preserve">vedi area TUTELA e </w:t>
      </w:r>
      <w:proofErr w:type="gramStart"/>
      <w:r w:rsidR="00101FAE" w:rsidRPr="00101FAE">
        <w:rPr>
          <w:rFonts w:ascii="Calibri" w:eastAsia="Times New Roman" w:hAnsi="Calibri" w:cs="Calibri"/>
          <w:color w:val="FF0000"/>
          <w:sz w:val="24"/>
          <w:szCs w:val="24"/>
          <w:lang w:eastAsia="it-IT"/>
        </w:rPr>
        <w:t>PARTECIPAZIONE</w:t>
      </w:r>
      <w:r w:rsidR="00101FAE">
        <w:rPr>
          <w:rFonts w:ascii="Calibri" w:eastAsia="Times New Roman" w:hAnsi="Calibri" w:cs="Calibri"/>
          <w:sz w:val="24"/>
          <w:szCs w:val="24"/>
          <w:lang w:eastAsia="it-IT"/>
        </w:rPr>
        <w:t xml:space="preserve"> </w:t>
      </w:r>
      <w:r w:rsidRPr="00606C5E">
        <w:rPr>
          <w:rFonts w:ascii="Calibri" w:eastAsia="Times New Roman" w:hAnsi="Calibri" w:cs="Calibri"/>
          <w:sz w:val="24"/>
          <w:szCs w:val="24"/>
          <w:lang w:eastAsia="it-IT"/>
        </w:rPr>
        <w:t>)</w:t>
      </w:r>
      <w:proofErr w:type="gramEnd"/>
      <w:r w:rsidRPr="00606C5E">
        <w:rPr>
          <w:rFonts w:ascii="Calibri" w:eastAsia="Times New Roman" w:hAnsi="Calibri" w:cs="Calibri"/>
          <w:sz w:val="24"/>
          <w:szCs w:val="24"/>
          <w:lang w:eastAsia="it-IT"/>
        </w:rPr>
        <w:t xml:space="preserve"> e trasmetterlo direttamente </w:t>
      </w:r>
      <w:r w:rsidR="00101FAE">
        <w:rPr>
          <w:rFonts w:ascii="Calibri" w:eastAsia="Times New Roman" w:hAnsi="Calibri" w:cs="Calibri"/>
          <w:sz w:val="24"/>
          <w:szCs w:val="24"/>
          <w:lang w:eastAsia="it-IT"/>
        </w:rPr>
        <w:t>alla Direzione</w:t>
      </w:r>
      <w:r w:rsidRPr="00606C5E">
        <w:rPr>
          <w:rFonts w:ascii="Calibri" w:eastAsia="Times New Roman" w:hAnsi="Calibri" w:cs="Calibri"/>
          <w:sz w:val="24"/>
          <w:szCs w:val="24"/>
          <w:lang w:eastAsia="it-IT"/>
        </w:rPr>
        <w:t xml:space="preserve"> </w:t>
      </w:r>
      <w:r w:rsidR="00101FAE">
        <w:rPr>
          <w:rFonts w:ascii="Calibri" w:eastAsia="Times New Roman" w:hAnsi="Calibri" w:cs="Calibri"/>
          <w:sz w:val="24"/>
          <w:szCs w:val="24"/>
          <w:lang w:eastAsia="it-IT"/>
        </w:rPr>
        <w:t>nell’apposita cassetta posizionata all’ingresso della struttura o direttamente presso gli uffici amministrativi</w:t>
      </w:r>
      <w:r w:rsidRPr="00606C5E">
        <w:rPr>
          <w:rFonts w:ascii="Calibri" w:eastAsia="Times New Roman" w:hAnsi="Calibri" w:cs="Calibri"/>
          <w:sz w:val="24"/>
          <w:szCs w:val="24"/>
          <w:lang w:eastAsia="it-IT"/>
        </w:rPr>
        <w:t>. Sarà cura dell’Ufficio, dopo aver avviato attività istruttoria, dare una risposta al reclamo entro il temine di 30 giorni dalla data di protocollo del modulo. E’ in ogni caso possibile, per ospiti e parenti, rivolgersi direttamente all’Ufficio Amministrativo per eventuali ch</w:t>
      </w:r>
      <w:r w:rsidRPr="00906C5A">
        <w:rPr>
          <w:rFonts w:ascii="Calibri" w:eastAsia="Times New Roman" w:hAnsi="Calibri" w:cs="Calibri"/>
          <w:sz w:val="24"/>
          <w:szCs w:val="24"/>
          <w:lang w:eastAsia="it-IT"/>
        </w:rPr>
        <w:t>iarimenti o informazioni.</w:t>
      </w:r>
      <w:r w:rsidRPr="00906C5A">
        <w:rPr>
          <w:rFonts w:ascii="Calibri" w:eastAsia="Times New Roman" w:hAnsi="Calibri" w:cs="Calibri"/>
          <w:sz w:val="24"/>
          <w:szCs w:val="24"/>
          <w:lang w:eastAsia="it-IT"/>
        </w:rPr>
        <w:br/>
      </w:r>
      <w:r w:rsidRPr="00906C5A">
        <w:rPr>
          <w:rFonts w:ascii="Calibri" w:eastAsia="Times New Roman" w:hAnsi="Calibri" w:cs="Calibri"/>
          <w:sz w:val="24"/>
          <w:szCs w:val="24"/>
          <w:lang w:eastAsia="it-IT"/>
        </w:rPr>
        <w:br/>
        <w:t>6.  </w:t>
      </w:r>
      <w:r w:rsidRPr="00606C5E">
        <w:rPr>
          <w:rFonts w:ascii="Calibri" w:eastAsia="Times New Roman" w:hAnsi="Calibri" w:cs="Calibri"/>
          <w:sz w:val="24"/>
          <w:szCs w:val="24"/>
          <w:lang w:eastAsia="it-IT"/>
        </w:rPr>
        <w:t>Strumenti</w:t>
      </w:r>
      <w:r w:rsidRPr="00906C5A">
        <w:rPr>
          <w:rFonts w:ascii="Calibri" w:eastAsia="Times New Roman" w:hAnsi="Calibri" w:cs="Calibri"/>
          <w:sz w:val="24"/>
          <w:szCs w:val="24"/>
          <w:lang w:eastAsia="it-IT"/>
        </w:rPr>
        <w:t xml:space="preserve"> di </w:t>
      </w:r>
      <w:r w:rsidRPr="00606C5E">
        <w:rPr>
          <w:rFonts w:ascii="Calibri" w:eastAsia="Times New Roman" w:hAnsi="Calibri" w:cs="Calibri"/>
          <w:sz w:val="24"/>
          <w:szCs w:val="24"/>
          <w:lang w:eastAsia="it-IT"/>
        </w:rPr>
        <w:t>verifica</w:t>
      </w:r>
    </w:p>
    <w:p w:rsidR="00606C5E" w:rsidRPr="00606C5E" w:rsidRDefault="00606C5E" w:rsidP="00606C5E">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sidRPr="00606C5E">
        <w:rPr>
          <w:rFonts w:ascii="Calibri" w:eastAsia="Times New Roman" w:hAnsi="Calibri" w:cs="Calibri"/>
          <w:sz w:val="24"/>
          <w:szCs w:val="24"/>
          <w:lang w:eastAsia="it-IT"/>
        </w:rPr>
        <w:t xml:space="preserve">Per la rilevazione della qualità del servizio è prevista la somministrazione con cadenza annuale </w:t>
      </w:r>
      <w:r w:rsidR="00101FAE">
        <w:rPr>
          <w:rFonts w:ascii="Calibri" w:eastAsia="Times New Roman" w:hAnsi="Calibri" w:cs="Calibri"/>
          <w:sz w:val="24"/>
          <w:szCs w:val="24"/>
          <w:lang w:eastAsia="it-IT"/>
        </w:rPr>
        <w:t xml:space="preserve">di questionari di gradimento del servizio per ospiti famigliari, </w:t>
      </w:r>
      <w:r w:rsidRPr="00606C5E">
        <w:rPr>
          <w:rFonts w:ascii="Calibri" w:eastAsia="Times New Roman" w:hAnsi="Calibri" w:cs="Calibri"/>
          <w:sz w:val="24"/>
          <w:szCs w:val="24"/>
          <w:lang w:eastAsia="it-IT"/>
        </w:rPr>
        <w:t xml:space="preserve">dipendenti e </w:t>
      </w:r>
      <w:r w:rsidR="00101FAE">
        <w:rPr>
          <w:rFonts w:ascii="Calibri" w:eastAsia="Times New Roman" w:hAnsi="Calibri" w:cs="Calibri"/>
          <w:sz w:val="24"/>
          <w:szCs w:val="24"/>
          <w:lang w:eastAsia="it-IT"/>
        </w:rPr>
        <w:t>volontari</w:t>
      </w:r>
      <w:r w:rsidRPr="00606C5E">
        <w:rPr>
          <w:rFonts w:ascii="Calibri" w:eastAsia="Times New Roman" w:hAnsi="Calibri" w:cs="Calibri"/>
          <w:sz w:val="24"/>
          <w:szCs w:val="24"/>
          <w:lang w:eastAsia="it-IT"/>
        </w:rPr>
        <w:t xml:space="preserve">. </w:t>
      </w:r>
    </w:p>
    <w:p w:rsidR="00996AC0" w:rsidRDefault="00906C5A" w:rsidP="00520866">
      <w:pPr>
        <w:shd w:val="clear" w:color="auto" w:fill="FFFFFF"/>
        <w:spacing w:before="100" w:beforeAutospacing="1" w:after="100" w:afterAutospacing="1"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 </w:t>
      </w:r>
    </w:p>
    <w:p w:rsidR="00101FAE" w:rsidRPr="00906C5A" w:rsidRDefault="00101FAE" w:rsidP="00520866">
      <w:pPr>
        <w:shd w:val="clear" w:color="auto" w:fill="FFFFFF"/>
        <w:spacing w:before="100" w:beforeAutospacing="1" w:after="100" w:afterAutospacing="1" w:line="240" w:lineRule="auto"/>
        <w:jc w:val="both"/>
      </w:pPr>
    </w:p>
    <w:sectPr w:rsidR="00101FAE" w:rsidRPr="00906C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A5E"/>
    <w:multiLevelType w:val="multilevel"/>
    <w:tmpl w:val="8598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24D8B"/>
    <w:multiLevelType w:val="multilevel"/>
    <w:tmpl w:val="3ECC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5E"/>
    <w:rsid w:val="00101FAE"/>
    <w:rsid w:val="001A668B"/>
    <w:rsid w:val="00520866"/>
    <w:rsid w:val="00606C5E"/>
    <w:rsid w:val="00906C5A"/>
    <w:rsid w:val="00996AC0"/>
    <w:rsid w:val="00BF7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B184"/>
  <w15:chartTrackingRefBased/>
  <w15:docId w15:val="{2DD545E4-6D9B-4499-9019-932890DC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7803">
      <w:bodyDiv w:val="1"/>
      <w:marLeft w:val="0"/>
      <w:marRight w:val="0"/>
      <w:marTop w:val="0"/>
      <w:marBottom w:val="0"/>
      <w:divBdr>
        <w:top w:val="none" w:sz="0" w:space="0" w:color="auto"/>
        <w:left w:val="none" w:sz="0" w:space="0" w:color="auto"/>
        <w:bottom w:val="none" w:sz="0" w:space="0" w:color="auto"/>
        <w:right w:val="none" w:sz="0" w:space="0" w:color="auto"/>
      </w:divBdr>
      <w:divsChild>
        <w:div w:id="1601596274">
          <w:marLeft w:val="0"/>
          <w:marRight w:val="0"/>
          <w:marTop w:val="0"/>
          <w:marBottom w:val="0"/>
          <w:divBdr>
            <w:top w:val="none" w:sz="0" w:space="0" w:color="auto"/>
            <w:left w:val="none" w:sz="0" w:space="0" w:color="auto"/>
            <w:bottom w:val="none" w:sz="0" w:space="0" w:color="auto"/>
            <w:right w:val="none" w:sz="0" w:space="0" w:color="auto"/>
          </w:divBdr>
          <w:divsChild>
            <w:div w:id="1782719226">
              <w:marLeft w:val="0"/>
              <w:marRight w:val="0"/>
              <w:marTop w:val="0"/>
              <w:marBottom w:val="0"/>
              <w:divBdr>
                <w:top w:val="none" w:sz="0" w:space="0" w:color="auto"/>
                <w:left w:val="none" w:sz="0" w:space="0" w:color="auto"/>
                <w:bottom w:val="none" w:sz="0" w:space="0" w:color="auto"/>
                <w:right w:val="none" w:sz="0" w:space="0" w:color="auto"/>
              </w:divBdr>
              <w:divsChild>
                <w:div w:id="1191065083">
                  <w:marLeft w:val="0"/>
                  <w:marRight w:val="0"/>
                  <w:marTop w:val="0"/>
                  <w:marBottom w:val="0"/>
                  <w:divBdr>
                    <w:top w:val="none" w:sz="0" w:space="0" w:color="auto"/>
                    <w:left w:val="none" w:sz="0" w:space="0" w:color="auto"/>
                    <w:bottom w:val="none" w:sz="0" w:space="0" w:color="auto"/>
                    <w:right w:val="none" w:sz="0" w:space="0" w:color="auto"/>
                  </w:divBdr>
                  <w:divsChild>
                    <w:div w:id="840896638">
                      <w:marLeft w:val="0"/>
                      <w:marRight w:val="0"/>
                      <w:marTop w:val="0"/>
                      <w:marBottom w:val="0"/>
                      <w:divBdr>
                        <w:top w:val="none" w:sz="0" w:space="0" w:color="auto"/>
                        <w:left w:val="none" w:sz="0" w:space="0" w:color="auto"/>
                        <w:bottom w:val="none" w:sz="0" w:space="0" w:color="auto"/>
                        <w:right w:val="none" w:sz="0" w:space="0" w:color="auto"/>
                      </w:divBdr>
                      <w:divsChild>
                        <w:div w:id="35737597">
                          <w:marLeft w:val="0"/>
                          <w:marRight w:val="0"/>
                          <w:marTop w:val="0"/>
                          <w:marBottom w:val="0"/>
                          <w:divBdr>
                            <w:top w:val="none" w:sz="0" w:space="0" w:color="auto"/>
                            <w:left w:val="none" w:sz="0" w:space="0" w:color="auto"/>
                            <w:bottom w:val="none" w:sz="0" w:space="0" w:color="auto"/>
                            <w:right w:val="none" w:sz="0" w:space="0" w:color="auto"/>
                          </w:divBdr>
                          <w:divsChild>
                            <w:div w:id="1795975010">
                              <w:marLeft w:val="0"/>
                              <w:marRight w:val="0"/>
                              <w:marTop w:val="0"/>
                              <w:marBottom w:val="0"/>
                              <w:divBdr>
                                <w:top w:val="none" w:sz="0" w:space="0" w:color="auto"/>
                                <w:left w:val="none" w:sz="0" w:space="0" w:color="auto"/>
                                <w:bottom w:val="none" w:sz="0" w:space="0" w:color="auto"/>
                                <w:right w:val="none" w:sz="0" w:space="0" w:color="auto"/>
                              </w:divBdr>
                            </w:div>
                            <w:div w:id="1127889698">
                              <w:marLeft w:val="0"/>
                              <w:marRight w:val="0"/>
                              <w:marTop w:val="0"/>
                              <w:marBottom w:val="0"/>
                              <w:divBdr>
                                <w:top w:val="none" w:sz="0" w:space="0" w:color="auto"/>
                                <w:left w:val="none" w:sz="0" w:space="0" w:color="auto"/>
                                <w:bottom w:val="none" w:sz="0" w:space="0" w:color="auto"/>
                                <w:right w:val="none" w:sz="0" w:space="0" w:color="auto"/>
                              </w:divBdr>
                            </w:div>
                            <w:div w:id="973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550</Words>
  <Characters>3136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ilenia@BECCAGUTTI.local</dc:creator>
  <cp:keywords/>
  <dc:description/>
  <cp:lastModifiedBy>eleonora@BECCAGUTTI.local</cp:lastModifiedBy>
  <cp:revision>5</cp:revision>
  <dcterms:created xsi:type="dcterms:W3CDTF">2018-11-26T15:21:00Z</dcterms:created>
  <dcterms:modified xsi:type="dcterms:W3CDTF">2018-12-05T11:41:00Z</dcterms:modified>
</cp:coreProperties>
</file>